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199F" w14:textId="0E72D115" w:rsidR="004475C6" w:rsidRDefault="004475C6" w:rsidP="3C4F7CEF">
      <w:pPr>
        <w:spacing w:line="240" w:lineRule="auto"/>
        <w:jc w:val="right"/>
        <w:rPr>
          <w:rFonts w:ascii="Adobe Text Pro" w:eastAsia="Adobe Text Pro" w:hAnsi="Adobe Text Pro" w:cs="Adobe Text Pro"/>
        </w:rPr>
      </w:pPr>
      <w:r w:rsidRPr="3C4F7CEF">
        <w:rPr>
          <w:rFonts w:ascii="Adobe Text Pro" w:eastAsia="Adobe Text Pro" w:hAnsi="Adobe Text Pro" w:cs="Adobe Text Pro"/>
          <w:b/>
          <w:bCs/>
        </w:rPr>
        <w:t>FOR IMMEDIATE RELEASE</w:t>
      </w:r>
      <w:r>
        <w:br/>
      </w:r>
      <w:r w:rsidR="479A1D1C" w:rsidRPr="3C4F7CEF">
        <w:rPr>
          <w:rFonts w:ascii="Adobe Text Pro" w:eastAsia="Adobe Text Pro" w:hAnsi="Adobe Text Pro" w:cs="Adobe Text Pro"/>
          <w:b/>
          <w:bCs/>
        </w:rPr>
        <w:t>[Date]</w:t>
      </w:r>
      <w:r>
        <w:br/>
      </w:r>
      <w:r w:rsidRPr="3C4F7CEF">
        <w:rPr>
          <w:rFonts w:ascii="Adobe Text Pro" w:eastAsia="Adobe Text Pro" w:hAnsi="Adobe Text Pro" w:cs="Adobe Text Pro"/>
          <w:b/>
          <w:bCs/>
        </w:rPr>
        <w:t>Contact:</w:t>
      </w:r>
      <w:r w:rsidRPr="3C4F7CEF">
        <w:rPr>
          <w:rFonts w:ascii="Adobe Text Pro" w:eastAsia="Adobe Text Pro" w:hAnsi="Adobe Text Pro" w:cs="Adobe Text Pro"/>
        </w:rPr>
        <w:t xml:space="preserve"> </w:t>
      </w:r>
      <w:r w:rsidR="5847137D" w:rsidRPr="3C4F7CEF">
        <w:rPr>
          <w:rFonts w:ascii="Adobe Text Pro" w:eastAsia="Adobe Text Pro" w:hAnsi="Adobe Text Pro" w:cs="Adobe Text Pro"/>
        </w:rPr>
        <w:t>[Media Contact]</w:t>
      </w:r>
      <w:r>
        <w:br/>
      </w:r>
      <w:r w:rsidR="4D127F9D" w:rsidRPr="3C4F7CEF">
        <w:rPr>
          <w:rFonts w:ascii="Adobe Text Pro" w:eastAsia="Adobe Text Pro" w:hAnsi="Adobe Text Pro" w:cs="Adobe Text Pro"/>
        </w:rPr>
        <w:t>[Media Contact Title]</w:t>
      </w:r>
      <w:r>
        <w:br/>
      </w:r>
      <w:r w:rsidR="684C716C" w:rsidRPr="3C4F7CEF">
        <w:rPr>
          <w:rFonts w:ascii="Adobe Text Pro" w:eastAsia="Adobe Text Pro" w:hAnsi="Adobe Text Pro" w:cs="Adobe Text Pro"/>
        </w:rPr>
        <w:t>[Media Contact Email Address]</w:t>
      </w:r>
      <w:r>
        <w:br/>
      </w:r>
    </w:p>
    <w:p w14:paraId="6F1EB363" w14:textId="1DFC9D63" w:rsidR="00A45F56" w:rsidRDefault="00ED4848" w:rsidP="00A45F56">
      <w:pPr>
        <w:spacing w:line="240" w:lineRule="auto"/>
        <w:jc w:val="center"/>
        <w:rPr>
          <w:rFonts w:ascii="Adobe Text Pro" w:eastAsia="Adobe Text Pro" w:hAnsi="Adobe Text Pro" w:cs="Adobe Text Pro"/>
          <w:b/>
          <w:bCs/>
          <w:caps/>
        </w:rPr>
      </w:pPr>
      <w:r w:rsidRPr="3C4F7CEF">
        <w:rPr>
          <w:rFonts w:ascii="Adobe Text Pro" w:eastAsia="Adobe Text Pro" w:hAnsi="Adobe Text Pro" w:cs="Adobe Text Pro"/>
          <w:b/>
          <w:bCs/>
          <w:caps/>
        </w:rPr>
        <w:t>[</w:t>
      </w:r>
      <w:r w:rsidR="57983F72" w:rsidRPr="3C4F7CEF">
        <w:rPr>
          <w:rFonts w:ascii="Adobe Text Pro" w:eastAsia="Adobe Text Pro" w:hAnsi="Adobe Text Pro" w:cs="Adobe Text Pro"/>
          <w:b/>
          <w:bCs/>
          <w:caps/>
        </w:rPr>
        <w:t xml:space="preserve">Full </w:t>
      </w:r>
      <w:r w:rsidR="001837C5" w:rsidRPr="3C4F7CEF">
        <w:rPr>
          <w:rFonts w:ascii="Adobe Text Pro" w:eastAsia="Adobe Text Pro" w:hAnsi="Adobe Text Pro" w:cs="Adobe Text Pro"/>
          <w:b/>
          <w:bCs/>
          <w:caps/>
        </w:rPr>
        <w:t>Name</w:t>
      </w:r>
      <w:r w:rsidRPr="3C4F7CEF">
        <w:rPr>
          <w:rFonts w:ascii="Adobe Text Pro" w:eastAsia="Adobe Text Pro" w:hAnsi="Adobe Text Pro" w:cs="Adobe Text Pro"/>
          <w:b/>
          <w:bCs/>
          <w:caps/>
        </w:rPr>
        <w:t xml:space="preserve">] joins ahla’s roster of neutrals </w:t>
      </w:r>
    </w:p>
    <w:p w14:paraId="59FBDFEB" w14:textId="343ED46B" w:rsidR="00ED4848" w:rsidRDefault="5DF7A578" w:rsidP="004475C6">
      <w:pPr>
        <w:spacing w:line="240" w:lineRule="auto"/>
        <w:rPr>
          <w:rFonts w:ascii="Adobe Text Pro" w:eastAsia="Adobe Text Pro" w:hAnsi="Adobe Text Pro" w:cs="Adobe Text Pro"/>
        </w:rPr>
      </w:pPr>
      <w:r w:rsidRPr="3C4F7CEF">
        <w:rPr>
          <w:rFonts w:ascii="Adobe Text Pro" w:eastAsia="Adobe Text Pro" w:hAnsi="Adobe Text Pro" w:cs="Adobe Text Pro"/>
          <w:b/>
          <w:bCs/>
          <w:caps/>
        </w:rPr>
        <w:t>[City, state] (Date)</w:t>
      </w:r>
      <w:r w:rsidR="5C6F4970" w:rsidRPr="3C4F7CEF">
        <w:rPr>
          <w:rFonts w:ascii="Adobe Text Pro" w:eastAsia="Adobe Text Pro" w:hAnsi="Adobe Text Pro" w:cs="Adobe Text Pro"/>
        </w:rPr>
        <w:t>—</w:t>
      </w:r>
      <w:r w:rsidR="00ED4848" w:rsidRPr="3C4F7CEF">
        <w:rPr>
          <w:rFonts w:ascii="Adobe Text Pro" w:eastAsia="Adobe Text Pro" w:hAnsi="Adobe Text Pro" w:cs="Adobe Text Pro"/>
        </w:rPr>
        <w:t>[</w:t>
      </w:r>
      <w:r w:rsidR="3B206CC4" w:rsidRPr="3C4F7CEF">
        <w:rPr>
          <w:rFonts w:ascii="Adobe Text Pro" w:eastAsia="Adobe Text Pro" w:hAnsi="Adobe Text Pro" w:cs="Adobe Text Pro"/>
        </w:rPr>
        <w:t xml:space="preserve">Full </w:t>
      </w:r>
      <w:r w:rsidR="00ED4848" w:rsidRPr="3C4F7CEF">
        <w:rPr>
          <w:rFonts w:ascii="Adobe Text Pro" w:eastAsia="Adobe Text Pro" w:hAnsi="Adobe Text Pro" w:cs="Adobe Text Pro"/>
        </w:rPr>
        <w:t>Name] joins t</w:t>
      </w:r>
      <w:r w:rsidR="5C6F4970" w:rsidRPr="3C4F7CEF">
        <w:rPr>
          <w:rFonts w:ascii="Adobe Text Pro" w:eastAsia="Adobe Text Pro" w:hAnsi="Adobe Text Pro" w:cs="Adobe Text Pro"/>
        </w:rPr>
        <w:t>he American Health Law Association</w:t>
      </w:r>
      <w:r w:rsidR="00ED4848" w:rsidRPr="3C4F7CEF">
        <w:rPr>
          <w:rFonts w:ascii="Adobe Text Pro" w:eastAsia="Adobe Text Pro" w:hAnsi="Adobe Text Pro" w:cs="Adobe Text Pro"/>
        </w:rPr>
        <w:t>’s</w:t>
      </w:r>
      <w:r w:rsidR="5C6F4970" w:rsidRPr="3C4F7CEF">
        <w:rPr>
          <w:rFonts w:ascii="Adobe Text Pro" w:eastAsia="Adobe Text Pro" w:hAnsi="Adobe Text Pro" w:cs="Adobe Text Pro"/>
        </w:rPr>
        <w:t xml:space="preserve"> (AHLA) </w:t>
      </w:r>
      <w:r w:rsidR="00ED4848" w:rsidRPr="3C4F7CEF">
        <w:rPr>
          <w:rFonts w:ascii="Adobe Text Pro" w:eastAsia="Adobe Text Pro" w:hAnsi="Adobe Text Pro" w:cs="Adobe Text Pro"/>
        </w:rPr>
        <w:t xml:space="preserve">national roster of arbitrators, mediators, and hearing officers. </w:t>
      </w:r>
      <w:r w:rsidR="5A4E750F" w:rsidRPr="3C4F7CEF">
        <w:rPr>
          <w:rFonts w:ascii="Adobe Text Pro" w:eastAsia="Adobe Text Pro" w:hAnsi="Adobe Text Pro" w:cs="Adobe Text Pro"/>
        </w:rPr>
        <w:t>[Ms./Mr.] [Last Name] is</w:t>
      </w:r>
      <w:r w:rsidR="001837C5" w:rsidRPr="3C4F7CEF">
        <w:rPr>
          <w:rFonts w:ascii="Adobe Text Pro" w:eastAsia="Adobe Text Pro" w:hAnsi="Adobe Text Pro" w:cs="Adobe Text Pro"/>
        </w:rPr>
        <w:t xml:space="preserve"> joining </w:t>
      </w:r>
      <w:r w:rsidR="00ED4848" w:rsidRPr="3C4F7CEF">
        <w:rPr>
          <w:rFonts w:ascii="Adobe Text Pro" w:eastAsia="Adobe Text Pro" w:hAnsi="Adobe Text Pro" w:cs="Adobe Text Pro"/>
        </w:rPr>
        <w:t xml:space="preserve">a team of neutrals helping the health care industry maintain its focus on patient care by resolving disputes quickly, fairly, and inexpensively. </w:t>
      </w:r>
    </w:p>
    <w:p w14:paraId="093C9F52" w14:textId="0407FF02" w:rsidR="004475C6" w:rsidRDefault="222B7337" w:rsidP="3C4F7CEF">
      <w:pPr>
        <w:spacing w:line="240" w:lineRule="auto"/>
        <w:rPr>
          <w:rFonts w:ascii="Adobe Text Pro" w:eastAsia="Adobe Text Pro" w:hAnsi="Adobe Text Pro" w:cs="Adobe Text Pro"/>
        </w:rPr>
      </w:pPr>
      <w:r w:rsidRPr="301D0446">
        <w:rPr>
          <w:rFonts w:ascii="Adobe Text Pro" w:eastAsia="Adobe Text Pro" w:hAnsi="Adobe Text Pro" w:cs="Adobe Text Pro"/>
        </w:rPr>
        <w:t>“</w:t>
      </w:r>
      <w:r w:rsidR="00ED4848" w:rsidRPr="301D0446">
        <w:rPr>
          <w:rFonts w:ascii="Adobe Text Pro" w:eastAsia="Adobe Text Pro" w:hAnsi="Adobe Text Pro" w:cs="Adobe Text Pro"/>
        </w:rPr>
        <w:t xml:space="preserve">I’m proud to welcome </w:t>
      </w:r>
      <w:r w:rsidR="128CC3DD" w:rsidRPr="301D0446">
        <w:rPr>
          <w:rFonts w:ascii="Adobe Text Pro" w:eastAsia="Adobe Text Pro" w:hAnsi="Adobe Text Pro" w:cs="Adobe Text Pro"/>
        </w:rPr>
        <w:t>[Full Name]</w:t>
      </w:r>
      <w:r w:rsidR="00ED4848" w:rsidRPr="301D0446">
        <w:rPr>
          <w:rFonts w:ascii="Adobe Text Pro" w:eastAsia="Adobe Text Pro" w:hAnsi="Adobe Text Pro" w:cs="Adobe Text Pro"/>
        </w:rPr>
        <w:t xml:space="preserve"> to AHLA’s ever-growing roster of diverse and </w:t>
      </w:r>
      <w:r w:rsidR="001837C5" w:rsidRPr="301D0446">
        <w:rPr>
          <w:rFonts w:ascii="Adobe Text Pro" w:eastAsia="Adobe Text Pro" w:hAnsi="Adobe Text Pro" w:cs="Adobe Text Pro"/>
        </w:rPr>
        <w:t>experienced</w:t>
      </w:r>
      <w:r w:rsidR="00ED4848" w:rsidRPr="301D0446">
        <w:rPr>
          <w:rFonts w:ascii="Adobe Text Pro" w:eastAsia="Adobe Text Pro" w:hAnsi="Adobe Text Pro" w:cs="Adobe Text Pro"/>
        </w:rPr>
        <w:t xml:space="preserve"> neutrals</w:t>
      </w:r>
      <w:r w:rsidR="5C6F4970" w:rsidRPr="301D0446">
        <w:rPr>
          <w:rFonts w:ascii="Adobe Text Pro" w:eastAsia="Adobe Text Pro" w:hAnsi="Adobe Text Pro" w:cs="Adobe Text Pro"/>
        </w:rPr>
        <w:t xml:space="preserve">,” comments </w:t>
      </w:r>
      <w:r w:rsidR="19196018" w:rsidRPr="301D0446">
        <w:rPr>
          <w:rFonts w:ascii="Adobe Text Pro" w:eastAsia="Adobe Text Pro" w:hAnsi="Adobe Text Pro" w:cs="Adobe Text Pro"/>
        </w:rPr>
        <w:t>Geoff Drucker</w:t>
      </w:r>
      <w:r w:rsidR="5C6F4970" w:rsidRPr="301D0446">
        <w:rPr>
          <w:rFonts w:ascii="Adobe Text Pro" w:eastAsia="Adobe Text Pro" w:hAnsi="Adobe Text Pro" w:cs="Adobe Text Pro"/>
        </w:rPr>
        <w:t xml:space="preserve">, </w:t>
      </w:r>
      <w:r w:rsidR="5551CF47" w:rsidRPr="301D0446">
        <w:rPr>
          <w:rFonts w:ascii="Adobe Text Pro" w:eastAsia="Adobe Text Pro" w:hAnsi="Adobe Text Pro" w:cs="Adobe Text Pro"/>
        </w:rPr>
        <w:t xml:space="preserve">Senior Director of </w:t>
      </w:r>
      <w:r w:rsidR="007C0CC4" w:rsidRPr="301D0446">
        <w:rPr>
          <w:rFonts w:ascii="Adobe Text Pro" w:eastAsia="Adobe Text Pro" w:hAnsi="Adobe Text Pro" w:cs="Adobe Text Pro"/>
        </w:rPr>
        <w:t xml:space="preserve">the </w:t>
      </w:r>
      <w:r w:rsidR="19196018" w:rsidRPr="301D0446">
        <w:rPr>
          <w:rFonts w:ascii="Adobe Text Pro" w:eastAsia="Adobe Text Pro" w:hAnsi="Adobe Text Pro" w:cs="Adobe Text Pro"/>
        </w:rPr>
        <w:t xml:space="preserve">Dispute Resolution </w:t>
      </w:r>
      <w:r w:rsidR="5551CF47" w:rsidRPr="301D0446">
        <w:rPr>
          <w:rFonts w:ascii="Adobe Text Pro" w:eastAsia="Adobe Text Pro" w:hAnsi="Adobe Text Pro" w:cs="Adobe Text Pro"/>
        </w:rPr>
        <w:t>Service</w:t>
      </w:r>
      <w:r w:rsidR="56F9C5A7" w:rsidRPr="301D0446">
        <w:rPr>
          <w:rFonts w:ascii="Adobe Text Pro" w:eastAsia="Adobe Text Pro" w:hAnsi="Adobe Text Pro" w:cs="Adobe Text Pro"/>
        </w:rPr>
        <w:t>.</w:t>
      </w:r>
      <w:r w:rsidR="4707F04F" w:rsidRPr="301D0446">
        <w:rPr>
          <w:rFonts w:ascii="Adobe Text Pro" w:eastAsia="Adobe Text Pro" w:hAnsi="Adobe Text Pro" w:cs="Adobe Text Pro"/>
        </w:rPr>
        <w:t xml:space="preserve"> </w:t>
      </w:r>
      <w:r w:rsidR="10AED5E7" w:rsidRPr="301D0446">
        <w:rPr>
          <w:rFonts w:ascii="Adobe Text Pro" w:eastAsia="Adobe Text Pro" w:hAnsi="Adobe Text Pro" w:cs="Adobe Text Pro"/>
        </w:rPr>
        <w:t xml:space="preserve"> </w:t>
      </w:r>
      <w:r w:rsidR="70C9B3D5" w:rsidRPr="301D0446">
        <w:rPr>
          <w:rFonts w:ascii="Adobe Text Pro" w:eastAsia="Adobe Text Pro" w:hAnsi="Adobe Text Pro" w:cs="Adobe Text Pro"/>
        </w:rPr>
        <w:t xml:space="preserve"> </w:t>
      </w:r>
      <w:r w:rsidR="56A4BDFF" w:rsidRPr="301D0446">
        <w:rPr>
          <w:rFonts w:ascii="Adobe Text Pro" w:eastAsia="Adobe Text Pro" w:hAnsi="Adobe Text Pro" w:cs="Adobe Text Pro"/>
        </w:rPr>
        <w:t xml:space="preserve"> </w:t>
      </w:r>
      <w:r w:rsidR="0CBB817F" w:rsidRPr="301D0446">
        <w:rPr>
          <w:rFonts w:ascii="Adobe Text Pro" w:eastAsia="Adobe Text Pro" w:hAnsi="Adobe Text Pro" w:cs="Adobe Text Pro"/>
        </w:rPr>
        <w:t xml:space="preserve"> </w:t>
      </w:r>
    </w:p>
    <w:p w14:paraId="41F4EC05" w14:textId="2425D77C" w:rsidR="001837C5" w:rsidRDefault="00664B71" w:rsidP="004475C6">
      <w:pPr>
        <w:spacing w:line="240" w:lineRule="auto"/>
        <w:rPr>
          <w:rFonts w:ascii="Adobe Text Pro" w:eastAsia="Adobe Text Pro" w:hAnsi="Adobe Text Pro" w:cs="Adobe Text Pro"/>
        </w:rPr>
      </w:pPr>
      <w:r w:rsidRPr="3C4F7CEF">
        <w:rPr>
          <w:rFonts w:ascii="Adobe Text Pro" w:eastAsia="Adobe Text Pro" w:hAnsi="Adobe Text Pro" w:cs="Adobe Text Pro"/>
        </w:rPr>
        <w:t>“We’re so glad that [</w:t>
      </w:r>
      <w:r w:rsidR="44E8AE68" w:rsidRPr="3C4F7CEF">
        <w:rPr>
          <w:rFonts w:ascii="Adobe Text Pro" w:eastAsia="Adobe Text Pro" w:hAnsi="Adobe Text Pro" w:cs="Adobe Text Pro"/>
        </w:rPr>
        <w:t xml:space="preserve">First </w:t>
      </w:r>
      <w:r w:rsidRPr="3C4F7CEF">
        <w:rPr>
          <w:rFonts w:ascii="Adobe Text Pro" w:eastAsia="Adobe Text Pro" w:hAnsi="Adobe Text Pro" w:cs="Adobe Text Pro"/>
        </w:rPr>
        <w:t xml:space="preserve">Name] has joined AHLA’s </w:t>
      </w:r>
      <w:r w:rsidR="00C16D30" w:rsidRPr="3C4F7CEF">
        <w:rPr>
          <w:rFonts w:ascii="Adobe Text Pro" w:eastAsia="Adobe Text Pro" w:hAnsi="Adobe Text Pro" w:cs="Adobe Text Pro"/>
        </w:rPr>
        <w:t>unparalleled</w:t>
      </w:r>
      <w:r w:rsidR="005C2896" w:rsidRPr="3C4F7CEF">
        <w:rPr>
          <w:rFonts w:ascii="Adobe Text Pro" w:eastAsia="Adobe Text Pro" w:hAnsi="Adobe Text Pro" w:cs="Adobe Text Pro"/>
        </w:rPr>
        <w:t xml:space="preserve"> roster of neutrals,” </w:t>
      </w:r>
      <w:r w:rsidR="00E65D82" w:rsidRPr="3C4F7CEF">
        <w:rPr>
          <w:rFonts w:ascii="Adobe Text Pro" w:eastAsia="Adobe Text Pro" w:hAnsi="Adobe Text Pro" w:cs="Adobe Text Pro"/>
        </w:rPr>
        <w:t xml:space="preserve">adds </w:t>
      </w:r>
      <w:r w:rsidR="005C2896" w:rsidRPr="3C4F7CEF">
        <w:rPr>
          <w:rFonts w:ascii="Adobe Text Pro" w:eastAsia="Adobe Text Pro" w:hAnsi="Adobe Text Pro" w:cs="Adobe Text Pro"/>
        </w:rPr>
        <w:t>[</w:t>
      </w:r>
      <w:r w:rsidR="71040433" w:rsidRPr="3C4F7CEF">
        <w:rPr>
          <w:rFonts w:ascii="Adobe Text Pro" w:eastAsia="Adobe Text Pro" w:hAnsi="Adobe Text Pro" w:cs="Adobe Text Pro"/>
        </w:rPr>
        <w:t>P</w:t>
      </w:r>
      <w:r w:rsidR="00C5541A" w:rsidRPr="3C4F7CEF">
        <w:rPr>
          <w:rFonts w:ascii="Adobe Text Pro" w:eastAsia="Adobe Text Pro" w:hAnsi="Adobe Text Pro" w:cs="Adobe Text Pro"/>
        </w:rPr>
        <w:t xml:space="preserve">artner or </w:t>
      </w:r>
      <w:r w:rsidR="4A0FA9A1" w:rsidRPr="3C4F7CEF">
        <w:rPr>
          <w:rFonts w:ascii="Adobe Text Pro" w:eastAsia="Adobe Text Pro" w:hAnsi="Adobe Text Pro" w:cs="Adobe Text Pro"/>
        </w:rPr>
        <w:t>P</w:t>
      </w:r>
      <w:r w:rsidR="00C5541A" w:rsidRPr="3C4F7CEF">
        <w:rPr>
          <w:rFonts w:ascii="Adobe Text Pro" w:eastAsia="Adobe Text Pro" w:hAnsi="Adobe Text Pro" w:cs="Adobe Text Pro"/>
        </w:rPr>
        <w:t xml:space="preserve">rincipal </w:t>
      </w:r>
      <w:r w:rsidR="3DB1AF71" w:rsidRPr="3C4F7CEF">
        <w:rPr>
          <w:rFonts w:ascii="Adobe Text Pro" w:eastAsia="Adobe Text Pro" w:hAnsi="Adobe Text Pro" w:cs="Adobe Text Pro"/>
        </w:rPr>
        <w:t>F</w:t>
      </w:r>
      <w:r w:rsidR="00C5541A" w:rsidRPr="3C4F7CEF">
        <w:rPr>
          <w:rFonts w:ascii="Adobe Text Pro" w:eastAsia="Adobe Text Pro" w:hAnsi="Adobe Text Pro" w:cs="Adobe Text Pro"/>
        </w:rPr>
        <w:t xml:space="preserve">irm </w:t>
      </w:r>
      <w:r w:rsidR="5678237D" w:rsidRPr="3C4F7CEF">
        <w:rPr>
          <w:rFonts w:ascii="Adobe Text Pro" w:eastAsia="Adobe Text Pro" w:hAnsi="Adobe Text Pro" w:cs="Adobe Text Pro"/>
        </w:rPr>
        <w:t>M</w:t>
      </w:r>
      <w:r w:rsidR="00C5541A" w:rsidRPr="3C4F7CEF">
        <w:rPr>
          <w:rFonts w:ascii="Adobe Text Pro" w:eastAsia="Adobe Text Pro" w:hAnsi="Adobe Text Pro" w:cs="Adobe Text Pro"/>
        </w:rPr>
        <w:t>ember], “</w:t>
      </w:r>
      <w:r w:rsidR="00286262" w:rsidRPr="3C4F7CEF">
        <w:rPr>
          <w:rFonts w:ascii="Adobe Text Pro" w:eastAsia="Adobe Text Pro" w:hAnsi="Adobe Text Pro" w:cs="Adobe Text Pro"/>
        </w:rPr>
        <w:t>[</w:t>
      </w:r>
      <w:r w:rsidR="20742E66" w:rsidRPr="3C4F7CEF">
        <w:rPr>
          <w:rFonts w:ascii="Adobe Text Pro" w:eastAsia="Adobe Text Pro" w:hAnsi="Adobe Text Pro" w:cs="Adobe Text Pro"/>
        </w:rPr>
        <w:t xml:space="preserve">First </w:t>
      </w:r>
      <w:r w:rsidR="00C16D30" w:rsidRPr="3C4F7CEF">
        <w:rPr>
          <w:rFonts w:ascii="Adobe Text Pro" w:eastAsia="Adobe Text Pro" w:hAnsi="Adobe Text Pro" w:cs="Adobe Text Pro"/>
        </w:rPr>
        <w:t>Name</w:t>
      </w:r>
      <w:r w:rsidR="00A10570" w:rsidRPr="3C4F7CEF">
        <w:rPr>
          <w:rFonts w:ascii="Adobe Text Pro" w:eastAsia="Adobe Text Pro" w:hAnsi="Adobe Text Pro" w:cs="Adobe Text Pro"/>
        </w:rPr>
        <w:t>]</w:t>
      </w:r>
      <w:r w:rsidR="00C5541A" w:rsidRPr="3C4F7CEF">
        <w:rPr>
          <w:rFonts w:ascii="Adobe Text Pro" w:eastAsia="Adobe Text Pro" w:hAnsi="Adobe Text Pro" w:cs="Adobe Text Pro"/>
        </w:rPr>
        <w:t xml:space="preserve"> </w:t>
      </w:r>
      <w:r w:rsidR="00C16D30" w:rsidRPr="3C4F7CEF">
        <w:rPr>
          <w:rFonts w:ascii="Adobe Text Pro" w:eastAsia="Adobe Text Pro" w:hAnsi="Adobe Text Pro" w:cs="Adobe Text Pro"/>
        </w:rPr>
        <w:t xml:space="preserve">continues to demonstrate </w:t>
      </w:r>
      <w:r w:rsidR="009B25C4" w:rsidRPr="3C4F7CEF">
        <w:rPr>
          <w:rFonts w:ascii="Adobe Text Pro" w:eastAsia="Adobe Text Pro" w:hAnsi="Adobe Text Pro" w:cs="Adobe Text Pro"/>
        </w:rPr>
        <w:t>[Pronoun]</w:t>
      </w:r>
      <w:r w:rsidR="00C5541A" w:rsidRPr="3C4F7CEF">
        <w:rPr>
          <w:rFonts w:ascii="Adobe Text Pro" w:eastAsia="Adobe Text Pro" w:hAnsi="Adobe Text Pro" w:cs="Adobe Text Pro"/>
        </w:rPr>
        <w:t xml:space="preserve"> </w:t>
      </w:r>
      <w:r w:rsidR="009B25C4" w:rsidRPr="3C4F7CEF">
        <w:rPr>
          <w:rFonts w:ascii="Adobe Text Pro" w:eastAsia="Adobe Text Pro" w:hAnsi="Adobe Text Pro" w:cs="Adobe Text Pro"/>
        </w:rPr>
        <w:t xml:space="preserve">dedicated </w:t>
      </w:r>
      <w:r w:rsidR="00C5541A" w:rsidRPr="3C4F7CEF">
        <w:rPr>
          <w:rFonts w:ascii="Adobe Text Pro" w:eastAsia="Adobe Text Pro" w:hAnsi="Adobe Text Pro" w:cs="Adobe Text Pro"/>
        </w:rPr>
        <w:t>service to the health law community</w:t>
      </w:r>
      <w:r w:rsidR="009B25C4" w:rsidRPr="3C4F7CEF">
        <w:rPr>
          <w:rFonts w:ascii="Adobe Text Pro" w:eastAsia="Adobe Text Pro" w:hAnsi="Adobe Text Pro" w:cs="Adobe Text Pro"/>
        </w:rPr>
        <w:t>.”</w:t>
      </w:r>
    </w:p>
    <w:p w14:paraId="621EFC30" w14:textId="5B320A70" w:rsidR="00ED4848" w:rsidRDefault="00ED4848" w:rsidP="00ED4848">
      <w:pPr>
        <w:spacing w:line="240" w:lineRule="auto"/>
        <w:rPr>
          <w:rFonts w:ascii="Adobe Text Pro" w:eastAsia="Adobe Text Pro" w:hAnsi="Adobe Text Pro" w:cs="Adobe Text Pro"/>
        </w:rPr>
      </w:pPr>
      <w:r w:rsidRPr="3C4F7CEF">
        <w:rPr>
          <w:rFonts w:ascii="Adobe Text Pro" w:eastAsia="Adobe Text Pro" w:hAnsi="Adobe Text Pro" w:cs="Adobe Text Pro"/>
        </w:rPr>
        <w:t>AHLA’s Dispute Resolution Service is the only national service dedicated exclusively to resolving disputes in the health care industry. To learn more about AHLA’s national roster of arbitrators, mediators, and hearing officers</w:t>
      </w:r>
      <w:r w:rsidR="32BA9481" w:rsidRPr="3C4F7CEF">
        <w:rPr>
          <w:rFonts w:ascii="Adobe Text Pro" w:eastAsia="Adobe Text Pro" w:hAnsi="Adobe Text Pro" w:cs="Adobe Text Pro"/>
        </w:rPr>
        <w:t>,</w:t>
      </w:r>
      <w:r w:rsidRPr="3C4F7CEF">
        <w:rPr>
          <w:rFonts w:ascii="Adobe Text Pro" w:eastAsia="Adobe Text Pro" w:hAnsi="Adobe Text Pro" w:cs="Adobe Text Pro"/>
        </w:rPr>
        <w:t xml:space="preserve"> or to learn about serving as a neutral, visit </w:t>
      </w:r>
      <w:hyperlink r:id="rId8">
        <w:r w:rsidRPr="3C4F7CEF">
          <w:rPr>
            <w:rStyle w:val="Hyperlink"/>
            <w:rFonts w:ascii="Adobe Text Pro" w:eastAsia="Adobe Text Pro" w:hAnsi="Adobe Text Pro" w:cs="Adobe Text Pro"/>
          </w:rPr>
          <w:t xml:space="preserve">AHLA’s Dispute Resolution Service </w:t>
        </w:r>
        <w:r w:rsidR="00211CD1">
          <w:rPr>
            <w:rStyle w:val="Hyperlink"/>
            <w:rFonts w:ascii="Adobe Text Pro" w:eastAsia="Adobe Text Pro" w:hAnsi="Adobe Text Pro" w:cs="Adobe Text Pro"/>
          </w:rPr>
          <w:t>web</w:t>
        </w:r>
        <w:r w:rsidRPr="3C4F7CEF">
          <w:rPr>
            <w:rStyle w:val="Hyperlink"/>
            <w:rFonts w:ascii="Adobe Text Pro" w:eastAsia="Adobe Text Pro" w:hAnsi="Adobe Text Pro" w:cs="Adobe Text Pro"/>
          </w:rPr>
          <w:t>site</w:t>
        </w:r>
      </w:hyperlink>
      <w:r w:rsidRPr="3C4F7CEF">
        <w:rPr>
          <w:rFonts w:ascii="Adobe Text Pro" w:eastAsia="Adobe Text Pro" w:hAnsi="Adobe Text Pro" w:cs="Adobe Text Pro"/>
        </w:rPr>
        <w:t xml:space="preserve">. </w:t>
      </w:r>
    </w:p>
    <w:p w14:paraId="4CA077C5" w14:textId="77777777" w:rsidR="004475C6" w:rsidRDefault="004475C6" w:rsidP="004475C6">
      <w:pPr>
        <w:spacing w:line="240" w:lineRule="auto"/>
        <w:rPr>
          <w:rFonts w:ascii="Adobe Text Pro" w:eastAsia="Adobe Text Pro" w:hAnsi="Adobe Text Pro" w:cs="Adobe Text Pro"/>
        </w:rPr>
      </w:pPr>
      <w:r w:rsidRPr="1165C726">
        <w:rPr>
          <w:rFonts w:ascii="Adobe Text Pro" w:eastAsia="Adobe Text Pro" w:hAnsi="Adobe Text Pro" w:cs="Adobe Text Pro"/>
        </w:rPr>
        <w:t>###</w:t>
      </w:r>
    </w:p>
    <w:p w14:paraId="431FA14D" w14:textId="25E927F9" w:rsidR="004475C6" w:rsidRDefault="004475C6" w:rsidP="301D0446">
      <w:pPr>
        <w:spacing w:line="240" w:lineRule="auto"/>
        <w:rPr>
          <w:rFonts w:ascii="Adobe Text Pro" w:eastAsia="Adobe Text Pro" w:hAnsi="Adobe Text Pro" w:cs="Adobe Text Pro"/>
          <w:color w:val="000000" w:themeColor="text1"/>
        </w:rPr>
      </w:pPr>
      <w:r w:rsidRPr="301D0446">
        <w:rPr>
          <w:rFonts w:ascii="Adobe Text Pro" w:eastAsia="Adobe Text Pro" w:hAnsi="Adobe Text Pro" w:cs="Adobe Text Pro"/>
          <w:b/>
          <w:bCs/>
          <w:color w:val="000000" w:themeColor="text1"/>
        </w:rPr>
        <w:t xml:space="preserve">About the American Health Law Association: </w:t>
      </w:r>
      <w:r>
        <w:br/>
      </w:r>
      <w:r w:rsidR="00C161EB">
        <w:rPr>
          <w:rStyle w:val="normaltextrun"/>
          <w:rFonts w:ascii="Adobe Text Pro" w:hAnsi="Adobe Text Pro"/>
          <w:color w:val="000000"/>
          <w:shd w:val="clear" w:color="auto" w:fill="FFFFFF"/>
        </w:rPr>
        <w:t>Excellence in health care requires excellence in health law. The American Health Law Association is the nation’s largest, nonpartisan, 501(c)(3) educational organization devoted to legal issues in the health care field. We maintain excellence in health law by educating and connecting the health law community. For more information, please visit </w:t>
      </w:r>
      <w:hyperlink r:id="rId9" w:tgtFrame="_blank" w:history="1">
        <w:r w:rsidR="00C161EB">
          <w:rPr>
            <w:rStyle w:val="normaltextrun"/>
            <w:rFonts w:ascii="Adobe Text Pro" w:hAnsi="Adobe Text Pro" w:cs="Segoe UI"/>
            <w:color w:val="0563C1"/>
            <w:u w:val="single"/>
            <w:shd w:val="clear" w:color="auto" w:fill="FFFFFF"/>
          </w:rPr>
          <w:t>www.americanhealthlaw.org</w:t>
        </w:r>
      </w:hyperlink>
      <w:r w:rsidR="00C161EB">
        <w:rPr>
          <w:rStyle w:val="normaltextrun"/>
          <w:rFonts w:ascii="Adobe Text Pro" w:hAnsi="Adobe Text Pro"/>
          <w:color w:val="000000"/>
          <w:shd w:val="clear" w:color="auto" w:fill="FFFFFF"/>
        </w:rPr>
        <w:t>.</w:t>
      </w:r>
    </w:p>
    <w:p w14:paraId="2F7BCD8E" w14:textId="77777777" w:rsidR="00111357" w:rsidRDefault="00111357"/>
    <w:sectPr w:rsidR="00111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Text Pro">
    <w:altName w:val="Cambria"/>
    <w:panose1 w:val="02050603050505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61D"/>
    <w:multiLevelType w:val="multilevel"/>
    <w:tmpl w:val="CB2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81ADF"/>
    <w:multiLevelType w:val="hybridMultilevel"/>
    <w:tmpl w:val="251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C6"/>
    <w:rsid w:val="00002E60"/>
    <w:rsid w:val="000820F4"/>
    <w:rsid w:val="00111357"/>
    <w:rsid w:val="00131CE7"/>
    <w:rsid w:val="00133F49"/>
    <w:rsid w:val="00172588"/>
    <w:rsid w:val="001837C5"/>
    <w:rsid w:val="001D3DD4"/>
    <w:rsid w:val="001F4CC5"/>
    <w:rsid w:val="00211CD1"/>
    <w:rsid w:val="002611FF"/>
    <w:rsid w:val="00285C85"/>
    <w:rsid w:val="00286262"/>
    <w:rsid w:val="002E6896"/>
    <w:rsid w:val="00335139"/>
    <w:rsid w:val="003709E0"/>
    <w:rsid w:val="00373FDE"/>
    <w:rsid w:val="00383B90"/>
    <w:rsid w:val="004475C6"/>
    <w:rsid w:val="00470660"/>
    <w:rsid w:val="005016E5"/>
    <w:rsid w:val="00521B2C"/>
    <w:rsid w:val="005C2896"/>
    <w:rsid w:val="00614495"/>
    <w:rsid w:val="00636446"/>
    <w:rsid w:val="00637F58"/>
    <w:rsid w:val="00664B71"/>
    <w:rsid w:val="006801F6"/>
    <w:rsid w:val="00682775"/>
    <w:rsid w:val="006C09A6"/>
    <w:rsid w:val="007118B6"/>
    <w:rsid w:val="00754849"/>
    <w:rsid w:val="007B729C"/>
    <w:rsid w:val="007C0CC4"/>
    <w:rsid w:val="007F38DD"/>
    <w:rsid w:val="00825EFE"/>
    <w:rsid w:val="008B3B50"/>
    <w:rsid w:val="009B25C4"/>
    <w:rsid w:val="00A0429D"/>
    <w:rsid w:val="00A10570"/>
    <w:rsid w:val="00A25BA4"/>
    <w:rsid w:val="00A3020A"/>
    <w:rsid w:val="00A45F56"/>
    <w:rsid w:val="00A51703"/>
    <w:rsid w:val="00A55C7D"/>
    <w:rsid w:val="00AD1A7E"/>
    <w:rsid w:val="00AE2891"/>
    <w:rsid w:val="00B32089"/>
    <w:rsid w:val="00B363B0"/>
    <w:rsid w:val="00BB3123"/>
    <w:rsid w:val="00BE79D4"/>
    <w:rsid w:val="00C03010"/>
    <w:rsid w:val="00C161EB"/>
    <w:rsid w:val="00C16D30"/>
    <w:rsid w:val="00C33E36"/>
    <w:rsid w:val="00C5541A"/>
    <w:rsid w:val="00C5581A"/>
    <w:rsid w:val="00C65BE6"/>
    <w:rsid w:val="00CB554B"/>
    <w:rsid w:val="00CB7C4A"/>
    <w:rsid w:val="00CE666F"/>
    <w:rsid w:val="00D22618"/>
    <w:rsid w:val="00DC6E8F"/>
    <w:rsid w:val="00E65D82"/>
    <w:rsid w:val="00E749C7"/>
    <w:rsid w:val="00E82C23"/>
    <w:rsid w:val="00EB2C71"/>
    <w:rsid w:val="00ED4848"/>
    <w:rsid w:val="00EE1EFD"/>
    <w:rsid w:val="00FB1D41"/>
    <w:rsid w:val="00FB7579"/>
    <w:rsid w:val="00FD4472"/>
    <w:rsid w:val="013F421F"/>
    <w:rsid w:val="020217F2"/>
    <w:rsid w:val="045204BB"/>
    <w:rsid w:val="048304C7"/>
    <w:rsid w:val="04994DA5"/>
    <w:rsid w:val="04B84D8F"/>
    <w:rsid w:val="06C2AE36"/>
    <w:rsid w:val="075A2921"/>
    <w:rsid w:val="08D96EB6"/>
    <w:rsid w:val="0AB875DF"/>
    <w:rsid w:val="0CBB817F"/>
    <w:rsid w:val="0DCD1412"/>
    <w:rsid w:val="0DECAB71"/>
    <w:rsid w:val="0EA8F725"/>
    <w:rsid w:val="10AED5E7"/>
    <w:rsid w:val="10B7F353"/>
    <w:rsid w:val="11EBFB21"/>
    <w:rsid w:val="12308AA6"/>
    <w:rsid w:val="128CC3DD"/>
    <w:rsid w:val="129092DB"/>
    <w:rsid w:val="154BAFD9"/>
    <w:rsid w:val="1773654E"/>
    <w:rsid w:val="19196018"/>
    <w:rsid w:val="1A85D424"/>
    <w:rsid w:val="1C962052"/>
    <w:rsid w:val="1D298267"/>
    <w:rsid w:val="1E93D7E5"/>
    <w:rsid w:val="1EAF8C34"/>
    <w:rsid w:val="1F938F62"/>
    <w:rsid w:val="20742E66"/>
    <w:rsid w:val="20AA53E8"/>
    <w:rsid w:val="21F17961"/>
    <w:rsid w:val="222B7337"/>
    <w:rsid w:val="253C54E7"/>
    <w:rsid w:val="2728C7C8"/>
    <w:rsid w:val="27350645"/>
    <w:rsid w:val="27A3BD2A"/>
    <w:rsid w:val="29029F6F"/>
    <w:rsid w:val="29549CD3"/>
    <w:rsid w:val="2B7C5B96"/>
    <w:rsid w:val="2B83B48A"/>
    <w:rsid w:val="2E5E7102"/>
    <w:rsid w:val="301D0446"/>
    <w:rsid w:val="307E332C"/>
    <w:rsid w:val="3224CEA4"/>
    <w:rsid w:val="32BA9481"/>
    <w:rsid w:val="35E03B6B"/>
    <w:rsid w:val="3B206CC4"/>
    <w:rsid w:val="3C15572C"/>
    <w:rsid w:val="3C4F7CEF"/>
    <w:rsid w:val="3DB1AF71"/>
    <w:rsid w:val="3DDF7ECA"/>
    <w:rsid w:val="448A679E"/>
    <w:rsid w:val="44E8AE68"/>
    <w:rsid w:val="45BAB236"/>
    <w:rsid w:val="468B591B"/>
    <w:rsid w:val="4707F04F"/>
    <w:rsid w:val="479A1D1C"/>
    <w:rsid w:val="4964246E"/>
    <w:rsid w:val="49B31B19"/>
    <w:rsid w:val="4A0FA9A1"/>
    <w:rsid w:val="4A4942D7"/>
    <w:rsid w:val="4BC2530F"/>
    <w:rsid w:val="4CD02285"/>
    <w:rsid w:val="4D127F9D"/>
    <w:rsid w:val="4F0569C6"/>
    <w:rsid w:val="4F78ADF9"/>
    <w:rsid w:val="4FA52F01"/>
    <w:rsid w:val="5213AC72"/>
    <w:rsid w:val="52D25C0B"/>
    <w:rsid w:val="535454DD"/>
    <w:rsid w:val="5366DDE3"/>
    <w:rsid w:val="54CAA4F1"/>
    <w:rsid w:val="5551CF47"/>
    <w:rsid w:val="55EE0E5F"/>
    <w:rsid w:val="5678237D"/>
    <w:rsid w:val="56899028"/>
    <w:rsid w:val="56A4BDFF"/>
    <w:rsid w:val="56F9C5A7"/>
    <w:rsid w:val="57983F72"/>
    <w:rsid w:val="58256089"/>
    <w:rsid w:val="5847137D"/>
    <w:rsid w:val="596FFC25"/>
    <w:rsid w:val="59A6BE57"/>
    <w:rsid w:val="5A4E750F"/>
    <w:rsid w:val="5B5D014B"/>
    <w:rsid w:val="5C498E84"/>
    <w:rsid w:val="5C6F4970"/>
    <w:rsid w:val="5DF7A578"/>
    <w:rsid w:val="5E5D2AB9"/>
    <w:rsid w:val="60416930"/>
    <w:rsid w:val="60F94648"/>
    <w:rsid w:val="6450030B"/>
    <w:rsid w:val="650BD117"/>
    <w:rsid w:val="65695E84"/>
    <w:rsid w:val="663F1083"/>
    <w:rsid w:val="6659F3B5"/>
    <w:rsid w:val="684C716C"/>
    <w:rsid w:val="686903B7"/>
    <w:rsid w:val="6ACB17A7"/>
    <w:rsid w:val="6AD6BB82"/>
    <w:rsid w:val="6B3A73A9"/>
    <w:rsid w:val="6C203751"/>
    <w:rsid w:val="6E998B00"/>
    <w:rsid w:val="70C9B3D5"/>
    <w:rsid w:val="71040433"/>
    <w:rsid w:val="72F5965F"/>
    <w:rsid w:val="73645F09"/>
    <w:rsid w:val="73E60919"/>
    <w:rsid w:val="740E518F"/>
    <w:rsid w:val="74E485D6"/>
    <w:rsid w:val="7508CC84"/>
    <w:rsid w:val="76AC1817"/>
    <w:rsid w:val="7E2AEC90"/>
    <w:rsid w:val="7E8685FE"/>
    <w:rsid w:val="7EABFBB7"/>
    <w:rsid w:val="7F40F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524A"/>
  <w15:chartTrackingRefBased/>
  <w15:docId w15:val="{3ABFBEBE-BC28-4EA1-84D7-F0AA1179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5C6"/>
    <w:rPr>
      <w:color w:val="0563C1" w:themeColor="hyperlink"/>
      <w:u w:val="single"/>
    </w:rPr>
  </w:style>
  <w:style w:type="paragraph" w:styleId="ListParagraph">
    <w:name w:val="List Paragraph"/>
    <w:basedOn w:val="Normal"/>
    <w:uiPriority w:val="34"/>
    <w:qFormat/>
    <w:rsid w:val="004475C6"/>
    <w:pPr>
      <w:ind w:left="720"/>
      <w:contextualSpacing/>
    </w:pPr>
  </w:style>
  <w:style w:type="character" w:customStyle="1" w:styleId="normaltextrun">
    <w:name w:val="normaltextrun"/>
    <w:basedOn w:val="DefaultParagraphFont"/>
    <w:rsid w:val="00C1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healthlaw.org/dispute-resolution-servi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mericanhealth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9EA375DB15F4D94154A324E100D87" ma:contentTypeVersion="13" ma:contentTypeDescription="Create a new document." ma:contentTypeScope="" ma:versionID="ab0ef5e379de35a0e4b5767a7f215b79">
  <xsd:schema xmlns:xsd="http://www.w3.org/2001/XMLSchema" xmlns:xs="http://www.w3.org/2001/XMLSchema" xmlns:p="http://schemas.microsoft.com/office/2006/metadata/properties" xmlns:ns2="1ed0fc77-36fd-42b5-b569-134fa315dbe2" xmlns:ns3="f9300d67-1b81-4fbe-b86b-1944e7c180d5" targetNamespace="http://schemas.microsoft.com/office/2006/metadata/properties" ma:root="true" ma:fieldsID="3a8d6a1e5b32abbe287ad32c087d2a30" ns2:_="" ns3:_="">
    <xsd:import namespace="1ed0fc77-36fd-42b5-b569-134fa315dbe2"/>
    <xsd:import namespace="f9300d67-1b81-4fbe-b86b-1944e7c18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fc77-36fd-42b5-b569-134fa315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300d67-1b81-4fbe-b86b-1944e7c18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BC575-ACCF-484D-BBE8-C513C8A3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fc77-36fd-42b5-b569-134fa315dbe2"/>
    <ds:schemaRef ds:uri="f9300d67-1b81-4fbe-b86b-1944e7c1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0441C-B099-476F-A56B-1E4477894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A6671D-E971-476E-8A22-BA4472364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1505</Characters>
  <Application>Microsoft Office Word</Application>
  <DocSecurity>4</DocSecurity>
  <Lines>12</Lines>
  <Paragraphs>3</Paragraphs>
  <ScaleCrop>false</ScaleCrop>
  <Company/>
  <LinksUpToDate>false</LinksUpToDate>
  <CharactersWithSpaces>1765</CharactersWithSpaces>
  <SharedDoc>false</SharedDoc>
  <HLinks>
    <vt:vector size="12" baseType="variant">
      <vt:variant>
        <vt:i4>4784158</vt:i4>
      </vt:variant>
      <vt:variant>
        <vt:i4>3</vt:i4>
      </vt:variant>
      <vt:variant>
        <vt:i4>0</vt:i4>
      </vt:variant>
      <vt:variant>
        <vt:i4>5</vt:i4>
      </vt:variant>
      <vt:variant>
        <vt:lpwstr>http://www.americanhealthlaw.org/</vt:lpwstr>
      </vt:variant>
      <vt:variant>
        <vt:lpwstr/>
      </vt:variant>
      <vt:variant>
        <vt:i4>1835022</vt:i4>
      </vt:variant>
      <vt:variant>
        <vt:i4>0</vt:i4>
      </vt:variant>
      <vt:variant>
        <vt:i4>0</vt:i4>
      </vt:variant>
      <vt:variant>
        <vt:i4>5</vt:i4>
      </vt:variant>
      <vt:variant>
        <vt:lpwstr>https://www.americanhealthlaw.org/dispute-resolution-services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Galvin</dc:creator>
  <cp:keywords/>
  <dc:description/>
  <cp:lastModifiedBy>Stefan R. Bradham</cp:lastModifiedBy>
  <cp:revision>20</cp:revision>
  <dcterms:created xsi:type="dcterms:W3CDTF">2021-07-07T21:45:00Z</dcterms:created>
  <dcterms:modified xsi:type="dcterms:W3CDTF">2021-07-09T14:27:00Z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0x010100CFE9EA375DB15F4D94154A324E100D87</vt:lpwstr>
  </property>
</Properties>
</file>